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C858" w14:textId="1BC142D5" w:rsidR="001C43E4" w:rsidRDefault="007D5323">
      <w:r w:rsidRPr="00C911C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DB6D3" wp14:editId="54CBA780">
                <wp:simplePos x="0" y="0"/>
                <wp:positionH relativeFrom="column">
                  <wp:posOffset>-386715</wp:posOffset>
                </wp:positionH>
                <wp:positionV relativeFrom="paragraph">
                  <wp:posOffset>-436245</wp:posOffset>
                </wp:positionV>
                <wp:extent cx="6543675" cy="1009713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1009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77E68" w14:textId="2D17F5C4" w:rsidR="007D5323" w:rsidRDefault="007D5323" w:rsidP="007D532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8"/>
                                <w:szCs w:val="22"/>
                              </w:rPr>
                            </w:pPr>
                            <w:r w:rsidRPr="007D5323">
                              <w:rPr>
                                <w:rFonts w:ascii="Verdana" w:hAnsi="Verdana"/>
                                <w:b/>
                                <w:sz w:val="28"/>
                                <w:szCs w:val="22"/>
                              </w:rPr>
                              <w:t>Job Description</w:t>
                            </w:r>
                          </w:p>
                          <w:p w14:paraId="0B3C2298" w14:textId="1D07D226" w:rsidR="007D5323" w:rsidRDefault="007D5323" w:rsidP="007D532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8"/>
                                <w:szCs w:val="22"/>
                              </w:rPr>
                            </w:pPr>
                          </w:p>
                          <w:p w14:paraId="5015C6BB" w14:textId="0B33F31B" w:rsidR="007D5323" w:rsidRPr="007D5323" w:rsidRDefault="007D5323" w:rsidP="007D532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Cs w:val="20"/>
                              </w:rPr>
                            </w:pPr>
                            <w:r w:rsidRPr="007D5323">
                              <w:rPr>
                                <w:rFonts w:ascii="Verdana" w:hAnsi="Verdana"/>
                                <w:b/>
                                <w:szCs w:val="20"/>
                              </w:rPr>
                              <w:t xml:space="preserve">Learning Support Assistant </w:t>
                            </w:r>
                          </w:p>
                          <w:p w14:paraId="38037BA5" w14:textId="77777777" w:rsidR="007D5323" w:rsidRPr="007D5323" w:rsidRDefault="007D5323" w:rsidP="007D532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52808C" w14:textId="77777777" w:rsidR="007D5323" w:rsidRPr="00417FED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Duties</w:t>
                            </w:r>
                          </w:p>
                          <w:p w14:paraId="4E1A5B71" w14:textId="77777777" w:rsidR="007D5323" w:rsidRPr="00417FED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432DD0F" w14:textId="77777777" w:rsidR="007D5323" w:rsidRPr="00417FED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This job description describes in general terms the nor</w:t>
                            </w: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mal duties which the postholder </w:t>
                            </w: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will be expected to undertake. However, the job or duties described may</w:t>
                            </w: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vary or be amended from time to time without changing the level of</w:t>
                            </w: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responsibility associated with the post.</w:t>
                            </w:r>
                          </w:p>
                          <w:p w14:paraId="0E576E94" w14:textId="77777777" w:rsidR="007D5323" w:rsidRPr="00417FED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B39ED58" w14:textId="77777777" w:rsidR="007D5323" w:rsidRPr="00417FED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Teaching and learning</w:t>
                            </w:r>
                          </w:p>
                          <w:p w14:paraId="0853310C" w14:textId="77777777" w:rsidR="007D5323" w:rsidRPr="00417FED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A8D584C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Assist in the educational and social development of key pupils under the</w:t>
                            </w: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direction and guidance of the head teacher,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SENCO</w:t>
                            </w:r>
                            <w:proofErr w:type="gramEnd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and class teachers.</w:t>
                            </w:r>
                          </w:p>
                          <w:p w14:paraId="1B814BA1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Support in the implementation and running of </w:t>
                            </w:r>
                            <w:proofErr w:type="spell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programmes</w:t>
                            </w:r>
                            <w:proofErr w:type="spellEnd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aimed to promote</w:t>
                            </w: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pupil progress and social development.</w:t>
                            </w:r>
                          </w:p>
                          <w:p w14:paraId="4A3F283E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Provide support for individual students, who have recently made the</w:t>
                            </w: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transition to secondary education, inside and outside the classroom to enable</w:t>
                            </w: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them to fully participate in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activities</w:t>
                            </w:r>
                            <w:proofErr w:type="gramEnd"/>
                          </w:p>
                          <w:p w14:paraId="73F7BAAC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Support with the differentiation of teaching and learning within the revised</w:t>
                            </w: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SEN curriculum at key stage 3.</w:t>
                            </w:r>
                          </w:p>
                          <w:p w14:paraId="01C144C3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Work with other professionals as necessary</w:t>
                            </w:r>
                          </w:p>
                          <w:p w14:paraId="6E778C15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Support students with emotional or </w:t>
                            </w:r>
                            <w:proofErr w:type="spell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behavioural</w:t>
                            </w:r>
                            <w:proofErr w:type="spellEnd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problems and help develop</w:t>
                            </w: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their social/emotional skills.</w:t>
                            </w:r>
                          </w:p>
                          <w:p w14:paraId="7B45F804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Keep a record of the nature and effectiveness of support/intervention</w:t>
                            </w:r>
                            <w:r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strategies used with students and assist in the implementation of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  <w:proofErr w:type="gramEnd"/>
                          </w:p>
                          <w:p w14:paraId="4648A212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Plans for students and help monitor their progress via Support Records</w:t>
                            </w:r>
                          </w:p>
                          <w:p w14:paraId="6B7E66AD" w14:textId="77777777" w:rsidR="007D5323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B35E864" w14:textId="77777777" w:rsidR="007D5323" w:rsidRPr="00417FED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Administrative duties</w:t>
                            </w:r>
                          </w:p>
                          <w:p w14:paraId="0E2133C0" w14:textId="77777777" w:rsidR="007D5323" w:rsidRPr="00417FED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ACB0420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Prepare and present displays of students'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work</w:t>
                            </w:r>
                            <w:proofErr w:type="gramEnd"/>
                          </w:p>
                          <w:p w14:paraId="4969FC04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Support class teachers in differentiation and other tasks to support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teaching</w:t>
                            </w:r>
                            <w:proofErr w:type="gramEnd"/>
                          </w:p>
                          <w:p w14:paraId="01F60EBB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Support tracking of pupil progress data</w:t>
                            </w:r>
                          </w:p>
                          <w:p w14:paraId="579FD747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Undertake other duties from time to time as the head teacher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requires</w:t>
                            </w:r>
                            <w:proofErr w:type="gramEnd"/>
                          </w:p>
                          <w:p w14:paraId="2A12933E" w14:textId="77777777" w:rsidR="007D5323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5A770D7" w14:textId="77777777" w:rsidR="007D5323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Standards and quality assurance</w:t>
                            </w:r>
                          </w:p>
                          <w:p w14:paraId="23A0AE3E" w14:textId="77777777" w:rsidR="007D5323" w:rsidRPr="00417FED" w:rsidRDefault="007D5323" w:rsidP="007D532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493499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Support the aims and ethos of the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school</w:t>
                            </w:r>
                            <w:proofErr w:type="gramEnd"/>
                          </w:p>
                          <w:p w14:paraId="2173B4A4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Set a good example in terms of dress, punctuality and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attendance</w:t>
                            </w:r>
                            <w:proofErr w:type="gramEnd"/>
                          </w:p>
                          <w:p w14:paraId="6EE5AFFF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Attend team and staff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meetings</w:t>
                            </w:r>
                            <w:proofErr w:type="gramEnd"/>
                          </w:p>
                          <w:p w14:paraId="7C9DC138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Undertake professional duties that may be reasonably assigned by the head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teacher</w:t>
                            </w:r>
                            <w:proofErr w:type="gramEnd"/>
                          </w:p>
                          <w:p w14:paraId="4B0A7DA6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Be proactive in matters relating to health and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safety</w:t>
                            </w:r>
                            <w:proofErr w:type="gramEnd"/>
                          </w:p>
                          <w:p w14:paraId="6C833054" w14:textId="77777777" w:rsidR="007D5323" w:rsidRPr="00417FED" w:rsidRDefault="007D5323" w:rsidP="007D53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Be committed to safeguarding and promoting the welfare of children and young </w:t>
                            </w:r>
                            <w:proofErr w:type="gramStart"/>
                            <w:r w:rsidRPr="00417FED">
                              <w:rPr>
                                <w:rFonts w:ascii="Verdana" w:hAnsi="Verdana" w:cs="Times New Roman"/>
                                <w:sz w:val="22"/>
                                <w:szCs w:val="22"/>
                                <w:lang w:val="en-US"/>
                              </w:rPr>
                              <w:t>people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DB6D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0.45pt;margin-top:-34.35pt;width:515.25pt;height:79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" filled="f" stroked="f" strokeweight=".5pt">
                <v:textbox>
                  <w:txbxContent>
                    <w:p w14:paraId="15077E68" w14:textId="2D17F5C4" w:rsidR="007D5323" w:rsidRDefault="007D5323" w:rsidP="007D5323">
                      <w:pPr>
                        <w:jc w:val="both"/>
                        <w:rPr>
                          <w:rFonts w:ascii="Verdana" w:hAnsi="Verdana"/>
                          <w:b/>
                          <w:sz w:val="28"/>
                          <w:szCs w:val="22"/>
                        </w:rPr>
                      </w:pPr>
                      <w:r w:rsidRPr="007D5323">
                        <w:rPr>
                          <w:rFonts w:ascii="Verdana" w:hAnsi="Verdana"/>
                          <w:b/>
                          <w:sz w:val="28"/>
                          <w:szCs w:val="22"/>
                        </w:rPr>
                        <w:t>Job Description</w:t>
                      </w:r>
                    </w:p>
                    <w:p w14:paraId="0B3C2298" w14:textId="1D07D226" w:rsidR="007D5323" w:rsidRDefault="007D5323" w:rsidP="007D5323">
                      <w:pPr>
                        <w:jc w:val="both"/>
                        <w:rPr>
                          <w:rFonts w:ascii="Verdana" w:hAnsi="Verdana"/>
                          <w:b/>
                          <w:sz w:val="28"/>
                          <w:szCs w:val="22"/>
                        </w:rPr>
                      </w:pPr>
                    </w:p>
                    <w:p w14:paraId="5015C6BB" w14:textId="0B33F31B" w:rsidR="007D5323" w:rsidRPr="007D5323" w:rsidRDefault="007D5323" w:rsidP="007D5323">
                      <w:pPr>
                        <w:jc w:val="both"/>
                        <w:rPr>
                          <w:rFonts w:ascii="Verdana" w:hAnsi="Verdana"/>
                          <w:b/>
                          <w:szCs w:val="20"/>
                        </w:rPr>
                      </w:pPr>
                      <w:r w:rsidRPr="007D5323">
                        <w:rPr>
                          <w:rFonts w:ascii="Verdana" w:hAnsi="Verdana"/>
                          <w:b/>
                          <w:szCs w:val="20"/>
                        </w:rPr>
                        <w:t xml:space="preserve">Learning Support Assistant </w:t>
                      </w:r>
                    </w:p>
                    <w:p w14:paraId="38037BA5" w14:textId="77777777" w:rsidR="007D5323" w:rsidRPr="007D5323" w:rsidRDefault="007D5323" w:rsidP="007D5323">
                      <w:pPr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</w:p>
                    <w:p w14:paraId="4E52808C" w14:textId="77777777" w:rsidR="007D5323" w:rsidRPr="00417FED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b/>
                          <w:sz w:val="22"/>
                          <w:szCs w:val="22"/>
                          <w:lang w:val="en-US"/>
                        </w:rPr>
                        <w:t>Duties</w:t>
                      </w:r>
                    </w:p>
                    <w:p w14:paraId="4E1A5B71" w14:textId="77777777" w:rsidR="007D5323" w:rsidRPr="00417FED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14:paraId="6432DD0F" w14:textId="77777777" w:rsidR="007D5323" w:rsidRPr="00417FED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This job description describes in general terms the nor</w:t>
                      </w:r>
                      <w:r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mal duties which the postholder </w:t>
                      </w: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will be expected to undertake. However, the job or duties described may</w:t>
                      </w:r>
                      <w:r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vary or be amended from time to time without changing the level of</w:t>
                      </w:r>
                      <w:r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responsibility associated with the post.</w:t>
                      </w:r>
                    </w:p>
                    <w:p w14:paraId="0E576E94" w14:textId="77777777" w:rsidR="007D5323" w:rsidRPr="00417FED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B39ED58" w14:textId="77777777" w:rsidR="007D5323" w:rsidRPr="00417FED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b/>
                          <w:sz w:val="22"/>
                          <w:szCs w:val="22"/>
                          <w:lang w:val="en-US"/>
                        </w:rPr>
                        <w:t>Teaching and learning</w:t>
                      </w:r>
                    </w:p>
                    <w:p w14:paraId="0853310C" w14:textId="77777777" w:rsidR="007D5323" w:rsidRPr="00417FED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14:paraId="7A8D584C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Assist in the educational and social development of key pupils under the</w:t>
                      </w:r>
                      <w:r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direction and guidance of the head teacher,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SENCO</w:t>
                      </w:r>
                      <w:proofErr w:type="gramEnd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and class teachers.</w:t>
                      </w:r>
                    </w:p>
                    <w:p w14:paraId="1B814BA1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Support in the implementation and running of </w:t>
                      </w:r>
                      <w:proofErr w:type="spell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programmes</w:t>
                      </w:r>
                      <w:proofErr w:type="spellEnd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aimed to promote</w:t>
                      </w:r>
                      <w:r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pupil progress and social development.</w:t>
                      </w:r>
                    </w:p>
                    <w:p w14:paraId="4A3F283E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Provide support for individual students, who have recently made the</w:t>
                      </w:r>
                      <w:r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transition to secondary education, inside and outside the classroom to enable</w:t>
                      </w:r>
                      <w:r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them to fully participate in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activities</w:t>
                      </w:r>
                      <w:proofErr w:type="gramEnd"/>
                    </w:p>
                    <w:p w14:paraId="73F7BAAC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Support with the differentiation of teaching and learning within the revised</w:t>
                      </w:r>
                      <w:r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SEN curriculum at key stage 3.</w:t>
                      </w:r>
                    </w:p>
                    <w:p w14:paraId="01C144C3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Work with other professionals as necessary</w:t>
                      </w:r>
                    </w:p>
                    <w:p w14:paraId="6E778C15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Support students with emotional or </w:t>
                      </w:r>
                      <w:proofErr w:type="spell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behavioural</w:t>
                      </w:r>
                      <w:proofErr w:type="spellEnd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problems and help develop</w:t>
                      </w:r>
                      <w:r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their social/emotional skills.</w:t>
                      </w:r>
                    </w:p>
                    <w:p w14:paraId="7B45F804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Keep a record of the nature and effectiveness of support/intervention</w:t>
                      </w:r>
                      <w:r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strategies used with students and assist in the implementation of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Learning</w:t>
                      </w:r>
                      <w:proofErr w:type="gramEnd"/>
                    </w:p>
                    <w:p w14:paraId="4648A212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Plans for students and help monitor their progress via Support Records</w:t>
                      </w:r>
                    </w:p>
                    <w:p w14:paraId="6B7E66AD" w14:textId="77777777" w:rsidR="007D5323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14:paraId="6B35E864" w14:textId="77777777" w:rsidR="007D5323" w:rsidRPr="00417FED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b/>
                          <w:sz w:val="22"/>
                          <w:szCs w:val="22"/>
                          <w:lang w:val="en-US"/>
                        </w:rPr>
                        <w:t>Administrative duties</w:t>
                      </w:r>
                    </w:p>
                    <w:p w14:paraId="0E2133C0" w14:textId="77777777" w:rsidR="007D5323" w:rsidRPr="00417FED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14:paraId="2ACB0420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Prepare and present displays of students'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work</w:t>
                      </w:r>
                      <w:proofErr w:type="gramEnd"/>
                    </w:p>
                    <w:p w14:paraId="4969FC04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Support class teachers in differentiation and other tasks to support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teaching</w:t>
                      </w:r>
                      <w:proofErr w:type="gramEnd"/>
                    </w:p>
                    <w:p w14:paraId="01F60EBB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Support tracking of pupil progress data</w:t>
                      </w:r>
                    </w:p>
                    <w:p w14:paraId="579FD747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Undertake other duties from time to time as the head teacher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requires</w:t>
                      </w:r>
                      <w:proofErr w:type="gramEnd"/>
                    </w:p>
                    <w:p w14:paraId="2A12933E" w14:textId="77777777" w:rsidR="007D5323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</w:p>
                    <w:p w14:paraId="25A770D7" w14:textId="77777777" w:rsidR="007D5323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b/>
                          <w:sz w:val="22"/>
                          <w:szCs w:val="22"/>
                          <w:lang w:val="en-US"/>
                        </w:rPr>
                        <w:t>Standards and quality assurance</w:t>
                      </w:r>
                    </w:p>
                    <w:p w14:paraId="23A0AE3E" w14:textId="77777777" w:rsidR="007D5323" w:rsidRPr="00417FED" w:rsidRDefault="007D5323" w:rsidP="007D5323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493499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Support the aims and ethos of the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school</w:t>
                      </w:r>
                      <w:proofErr w:type="gramEnd"/>
                    </w:p>
                    <w:p w14:paraId="2173B4A4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Set a good example in terms of dress, punctuality and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attendance</w:t>
                      </w:r>
                      <w:proofErr w:type="gramEnd"/>
                    </w:p>
                    <w:p w14:paraId="6EE5AFFF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Attend team and staff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meetings</w:t>
                      </w:r>
                      <w:proofErr w:type="gramEnd"/>
                    </w:p>
                    <w:p w14:paraId="7C9DC138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Undertake professional duties that may be reasonably assigned by the head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teacher</w:t>
                      </w:r>
                      <w:proofErr w:type="gramEnd"/>
                    </w:p>
                    <w:p w14:paraId="4B0A7DA6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Be proactive in matters relating to health and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safety</w:t>
                      </w:r>
                      <w:proofErr w:type="gramEnd"/>
                    </w:p>
                    <w:p w14:paraId="6C833054" w14:textId="77777777" w:rsidR="007D5323" w:rsidRPr="00417FED" w:rsidRDefault="007D5323" w:rsidP="007D53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</w:pPr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 xml:space="preserve">Be committed to safeguarding and promoting the welfare of children and young </w:t>
                      </w:r>
                      <w:proofErr w:type="gramStart"/>
                      <w:r w:rsidRPr="00417FED">
                        <w:rPr>
                          <w:rFonts w:ascii="Verdana" w:hAnsi="Verdana" w:cs="Times New Roman"/>
                          <w:sz w:val="22"/>
                          <w:szCs w:val="22"/>
                          <w:lang w:val="en-US"/>
                        </w:rPr>
                        <w:t>people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1C4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6F5C"/>
    <w:multiLevelType w:val="hybridMultilevel"/>
    <w:tmpl w:val="F7A6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51EC"/>
    <w:multiLevelType w:val="hybridMultilevel"/>
    <w:tmpl w:val="1380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5952"/>
    <w:multiLevelType w:val="hybridMultilevel"/>
    <w:tmpl w:val="CA02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6234">
    <w:abstractNumId w:val="2"/>
  </w:num>
  <w:num w:numId="2" w16cid:durableId="1782383477">
    <w:abstractNumId w:val="0"/>
  </w:num>
  <w:num w:numId="3" w16cid:durableId="152116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23"/>
    <w:rsid w:val="001C43E4"/>
    <w:rsid w:val="007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FB7CF6"/>
  <w15:chartTrackingRefBased/>
  <w15:docId w15:val="{347FA7B3-4F43-471A-A627-3AEEC9BF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2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Knight</dc:creator>
  <cp:keywords/>
  <dc:description/>
  <cp:lastModifiedBy>Mrs R Knight</cp:lastModifiedBy>
  <cp:revision>1</cp:revision>
  <dcterms:created xsi:type="dcterms:W3CDTF">2023-11-28T09:47:00Z</dcterms:created>
  <dcterms:modified xsi:type="dcterms:W3CDTF">2023-11-28T09:48:00Z</dcterms:modified>
</cp:coreProperties>
</file>